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F0" w:rsidRPr="00CF37C8" w:rsidRDefault="00CF37C8" w:rsidP="004513BE">
      <w:pPr>
        <w:spacing w:after="120" w:line="240" w:lineRule="auto"/>
        <w:rPr>
          <w:b/>
        </w:rPr>
      </w:pPr>
      <w:bookmarkStart w:id="0" w:name="_GoBack"/>
      <w:bookmarkEnd w:id="0"/>
      <w:r w:rsidRPr="00CF37C8">
        <w:rPr>
          <w:b/>
        </w:rPr>
        <w:t xml:space="preserve">PERSONAL FOR </w:t>
      </w:r>
      <w:r w:rsidR="00F851DA">
        <w:rPr>
          <w:b/>
        </w:rPr>
        <w:t>THE SECRETARY-GENERAL</w:t>
      </w:r>
    </w:p>
    <w:p w:rsidR="00CF37C8" w:rsidRDefault="00CF37C8" w:rsidP="004513BE">
      <w:pPr>
        <w:spacing w:after="120" w:line="240" w:lineRule="auto"/>
        <w:rPr>
          <w:rFonts w:eastAsiaTheme="minorEastAsia"/>
          <w:b/>
          <w:noProof/>
        </w:rPr>
      </w:pPr>
      <w:r w:rsidRPr="00CF37C8">
        <w:t xml:space="preserve">Dear </w:t>
      </w:r>
      <w:r w:rsidR="00F851DA">
        <w:t xml:space="preserve">Secretary-General </w:t>
      </w:r>
      <w:r w:rsidR="00F851DA" w:rsidRPr="00F851DA">
        <w:rPr>
          <w:rFonts w:eastAsiaTheme="minorEastAsia"/>
          <w:noProof/>
        </w:rPr>
        <w:t>Ban Ki-moon,</w:t>
      </w:r>
    </w:p>
    <w:p w:rsidR="00F851DA" w:rsidRDefault="00F851DA" w:rsidP="004513BE">
      <w:pPr>
        <w:spacing w:after="120" w:line="240" w:lineRule="auto"/>
      </w:pPr>
      <w:r>
        <w:t>After reading your recent report, and contemplating the challenges and possibilities that confront the United Nations – and the Specialized Agencies that are largely beyond yo</w:t>
      </w:r>
      <w:r w:rsidR="00593EAF">
        <w:t xml:space="preserve">ur control and influence today – I </w:t>
      </w:r>
      <w:r>
        <w:t>came to the conclusion that there is a very specific low-cost solution that could become your legacy.</w:t>
      </w:r>
    </w:p>
    <w:p w:rsidR="00FB4EF8" w:rsidRDefault="00F851DA" w:rsidP="004513BE">
      <w:pPr>
        <w:spacing w:after="120" w:line="240" w:lineRule="auto"/>
      </w:pPr>
      <w:r>
        <w:t xml:space="preserve">In one sitting I drafted the enclosed paper, to be published in Fall 2013 in the </w:t>
      </w:r>
      <w:r w:rsidRPr="00F851DA">
        <w:rPr>
          <w:i/>
        </w:rPr>
        <w:t>International Journal of Intelligence and Counterintelligence</w:t>
      </w:r>
      <w:r>
        <w:t xml:space="preserve"> (with ample time for the article to be modified according to any guidance you might wish to provide), and created the new graphic</w:t>
      </w:r>
      <w:r w:rsidR="00FB4EF8">
        <w:t xml:space="preserve"> on page one</w:t>
      </w:r>
      <w:r>
        <w:t xml:space="preserve"> that integrates the work I have been doing for twenty years, that I now offer </w:t>
      </w:r>
      <w:r w:rsidR="00FB4EF8">
        <w:t xml:space="preserve">in the </w:t>
      </w:r>
      <w:r>
        <w:t>service of We the People that the United Nations strives to represent.  I was fortunate to have the assistance of one of your retired public information officers, Ms. Mona Afifi, in thinking about how best to present my ideas to you</w:t>
      </w:r>
    </w:p>
    <w:p w:rsidR="00593EAF" w:rsidRDefault="00593EAF" w:rsidP="004513BE">
      <w:pPr>
        <w:spacing w:after="120" w:line="240" w:lineRule="auto"/>
      </w:pPr>
      <w:r>
        <w:t>Public intelligence is the lever that will allow you to harmonize investments by all including the Specialized Agencies – if they fail to conform to your guidance, public intelligence is how you engage the donors with alternative outlets for their gen</w:t>
      </w:r>
      <w:r w:rsidR="00FB4EF8">
        <w:t>ero</w:t>
      </w:r>
      <w:r>
        <w:t>sity.  I believe that these ideas will help you be the most effective Secretary-General in history, and if you choose, assure you a third term to see us through to a prosperous world at peace, a world that works for all, a world that lifts the five billion poor with access to the Internet and free education for life.</w:t>
      </w:r>
      <w:r w:rsidR="00FB4EF8">
        <w:t xml:space="preserve">  If you and Ambassador Rice form an alliance, you will both be uniquely empowered to do good at a scale and with sustainable effect none have imagined to date.</w:t>
      </w:r>
    </w:p>
    <w:p w:rsidR="00F851DA" w:rsidRDefault="00F851DA" w:rsidP="004513BE">
      <w:pPr>
        <w:spacing w:after="120" w:line="240" w:lineRule="auto"/>
      </w:pPr>
      <w:r>
        <w:t xml:space="preserve">Also included is a copy of the letter of transmittal to Ambassador Susan Rice, and a high-level view of eight elements that I believe can be created overnight, at no cost to the UN, if you take an interest and especially if Ambassador Rice chooses to recommend to the President of the United States, Barack Obama, that he create the Open Source Agency (OSA).  Three short aide memoires are </w:t>
      </w:r>
      <w:r w:rsidR="00FB4EF8">
        <w:t>included</w:t>
      </w:r>
      <w:r>
        <w:t>:</w:t>
      </w:r>
    </w:p>
    <w:p w:rsidR="00F851DA" w:rsidRDefault="00F851DA" w:rsidP="004513BE">
      <w:pPr>
        <w:spacing w:after="120" w:line="240" w:lineRule="auto"/>
      </w:pPr>
      <w:r>
        <w:t xml:space="preserve">01  </w:t>
      </w:r>
      <w:r w:rsidR="00593EAF">
        <w:t xml:space="preserve">One page on The Virgin Truth, being delivered to Sir Richard Branson in early January by Alfred </w:t>
      </w:r>
      <w:r w:rsidR="00FB4EF8">
        <w:t>Rollington</w:t>
      </w:r>
      <w:r w:rsidR="00593EAF">
        <w:t xml:space="preserve">, former CEO of </w:t>
      </w:r>
      <w:r w:rsidR="00FB4EF8">
        <w:t>Jane’s</w:t>
      </w:r>
      <w:r w:rsidR="00593EAF">
        <w:t xml:space="preserve"> and my business colleague for over two decades.  A copy has been provided to Sir Tim Berners-Lee at the University of </w:t>
      </w:r>
      <w:r w:rsidR="00FB4EF8">
        <w:t>Southampton</w:t>
      </w:r>
      <w:r w:rsidR="00593EAF">
        <w:t>, who is also receiving a copy of this entire package via email.</w:t>
      </w:r>
      <w:r w:rsidR="00FB4EF8">
        <w:t xml:space="preserve">  Sir Richard is “Plan B” but if Plan A is funded and he joins us, imagine the power you will have to do good for all!</w:t>
      </w:r>
    </w:p>
    <w:p w:rsidR="00FB4EF8" w:rsidRDefault="00593EAF" w:rsidP="004513BE">
      <w:pPr>
        <w:spacing w:after="120" w:line="240" w:lineRule="auto"/>
      </w:pPr>
      <w:r>
        <w:t>02  Two pages on the Open Source Agency (OSA).  A handful of us, including Don Gessaman and Arnie Donahue from the Office of Management and Budget (OMB) have worked for twenty years on this.  If Ambassador Rice sees the value to the President, this is immediately fundable and can pay for the office of the Assistant Secretary General for Open-Sou</w:t>
      </w:r>
      <w:r w:rsidR="00FB4EF8">
        <w:t>rce Decision-Support, a senior Ambassador.</w:t>
      </w:r>
    </w:p>
    <w:p w:rsidR="00FB4EF8" w:rsidRDefault="00593EAF" w:rsidP="004513BE">
      <w:pPr>
        <w:spacing w:after="120" w:line="240" w:lineRule="auto"/>
      </w:pPr>
      <w:r>
        <w:t xml:space="preserve">03  Two pages on the World Brain Institute and Global Game.  Before I lost my business to the economic crash, I funded 24 people including Medard Gabel, co-creator with Buckminster Fuller of the analog World Game (and I understand creator today of a promising UN Earth Dashboard).  We created the architecture and a preliminary cost estimate for establishing a World Brain Institute and a scalable Global Game in which everyone would play themselves, have access to true cost information about every product and service, and ultimately </w:t>
      </w:r>
      <w:r w:rsidR="00FB4EF8">
        <w:t>empower ever person with the dignity of education, choice, and a voice that cannot be silenced.</w:t>
      </w:r>
    </w:p>
    <w:p w:rsidR="00593EAF" w:rsidRPr="00CF37C8" w:rsidRDefault="00FB4EF8" w:rsidP="004513BE">
      <w:pPr>
        <w:spacing w:after="120" w:line="240" w:lineRule="auto"/>
      </w:pPr>
      <w:r>
        <w:t>It is my earnest hope that this material earns me an informal visit with you to discuss the possibilities.</w:t>
      </w:r>
      <w:r w:rsidR="00593EAF">
        <w:t xml:space="preserve"> </w:t>
      </w:r>
    </w:p>
    <w:p w:rsidR="004513BE" w:rsidRDefault="004513BE" w:rsidP="004513BE">
      <w:pPr>
        <w:spacing w:after="120" w:line="240" w:lineRule="auto"/>
        <w:ind w:left="3600"/>
      </w:pPr>
      <w:r>
        <w:t>Very respectfully,</w:t>
      </w:r>
    </w:p>
    <w:p w:rsidR="00FB4EF8" w:rsidRPr="00FB4EF8" w:rsidRDefault="00FB4EF8" w:rsidP="004513BE">
      <w:pPr>
        <w:spacing w:after="0" w:line="240" w:lineRule="auto"/>
        <w:ind w:left="3600"/>
        <w:rPr>
          <w:sz w:val="36"/>
          <w:szCs w:val="36"/>
        </w:rPr>
      </w:pPr>
    </w:p>
    <w:p w:rsidR="004513BE" w:rsidRDefault="004513BE" w:rsidP="004513BE">
      <w:pPr>
        <w:spacing w:after="0" w:line="240" w:lineRule="auto"/>
        <w:ind w:left="3600"/>
      </w:pPr>
      <w:r>
        <w:t>Robert David STEELE Vivas</w:t>
      </w:r>
    </w:p>
    <w:p w:rsidR="00D33935" w:rsidRDefault="00D33935" w:rsidP="004513BE">
      <w:pPr>
        <w:spacing w:after="0" w:line="240" w:lineRule="auto"/>
        <w:ind w:left="3600"/>
      </w:pPr>
      <w:r>
        <w:t>CEO, Earth Intelligence Network</w:t>
      </w:r>
    </w:p>
    <w:sectPr w:rsidR="00D33935" w:rsidSect="004513BE">
      <w:headerReference w:type="default" r:id="rId7"/>
      <w:footerReference w:type="default" r:id="rId8"/>
      <w:pgSz w:w="12240" w:h="15840" w:code="1"/>
      <w:pgMar w:top="1152"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9D5" w:rsidRDefault="003C69D5" w:rsidP="004513BE">
      <w:pPr>
        <w:spacing w:after="0" w:line="240" w:lineRule="auto"/>
      </w:pPr>
      <w:r>
        <w:separator/>
      </w:r>
    </w:p>
  </w:endnote>
  <w:endnote w:type="continuationSeparator" w:id="0">
    <w:p w:rsidR="003C69D5" w:rsidRDefault="003C69D5" w:rsidP="0045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3BE" w:rsidRPr="002E6B24" w:rsidRDefault="004513BE" w:rsidP="002E6B24">
    <w:pPr>
      <w:pStyle w:val="Footer"/>
      <w:spacing w:before="120"/>
      <w:jc w:val="center"/>
      <w:rPr>
        <w:sz w:val="20"/>
        <w:szCs w:val="20"/>
      </w:rPr>
    </w:pPr>
    <w:r w:rsidRPr="002E6B24">
      <w:rPr>
        <w:sz w:val="20"/>
        <w:szCs w:val="20"/>
      </w:rPr>
      <w:t xml:space="preserve">11005 Langton Arms Court, Oakton VA 22124  -  #3 </w:t>
    </w:r>
    <w:r w:rsidR="00D97360">
      <w:rPr>
        <w:sz w:val="20"/>
        <w:szCs w:val="20"/>
      </w:rPr>
      <w:t>Parent Road</w:t>
    </w:r>
    <w:r w:rsidRPr="002E6B24">
      <w:rPr>
        <w:sz w:val="20"/>
        <w:szCs w:val="20"/>
      </w:rPr>
      <w:t>, Katonah, NY 10546</w:t>
    </w:r>
  </w:p>
  <w:p w:rsidR="004513BE" w:rsidRPr="002E6B24" w:rsidRDefault="004513BE" w:rsidP="004513BE">
    <w:pPr>
      <w:pStyle w:val="Footer"/>
      <w:jc w:val="center"/>
      <w:rPr>
        <w:sz w:val="20"/>
        <w:szCs w:val="20"/>
      </w:rPr>
    </w:pPr>
    <w:r w:rsidRPr="002E6B24">
      <w:rPr>
        <w:sz w:val="20"/>
        <w:szCs w:val="20"/>
      </w:rPr>
      <w:t>Cell:  571.455.2883  Skype by appointment.  Email: robert.david.steele.vivas@gmail.com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9D5" w:rsidRDefault="003C69D5" w:rsidP="004513BE">
      <w:pPr>
        <w:spacing w:after="0" w:line="240" w:lineRule="auto"/>
      </w:pPr>
      <w:r>
        <w:separator/>
      </w:r>
    </w:p>
  </w:footnote>
  <w:footnote w:type="continuationSeparator" w:id="0">
    <w:p w:rsidR="003C69D5" w:rsidRDefault="003C69D5" w:rsidP="00451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3BE" w:rsidRPr="004513BE" w:rsidRDefault="004513BE" w:rsidP="004513BE">
    <w:pPr>
      <w:pStyle w:val="Header"/>
      <w:jc w:val="right"/>
    </w:pPr>
    <w:r>
      <w:t>20 December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7C8"/>
    <w:rsid w:val="00213A06"/>
    <w:rsid w:val="002E6B24"/>
    <w:rsid w:val="00363212"/>
    <w:rsid w:val="003C69D5"/>
    <w:rsid w:val="004513BE"/>
    <w:rsid w:val="0055574C"/>
    <w:rsid w:val="00593EAF"/>
    <w:rsid w:val="00671937"/>
    <w:rsid w:val="00CF37C8"/>
    <w:rsid w:val="00D33935"/>
    <w:rsid w:val="00D97360"/>
    <w:rsid w:val="00F851DA"/>
    <w:rsid w:val="00FB4EF8"/>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7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37C8"/>
    <w:rPr>
      <w:i/>
      <w:iCs/>
    </w:rPr>
  </w:style>
  <w:style w:type="character" w:styleId="Hyperlink">
    <w:name w:val="Hyperlink"/>
    <w:basedOn w:val="DefaultParagraphFont"/>
    <w:uiPriority w:val="99"/>
    <w:unhideWhenUsed/>
    <w:rsid w:val="00CF37C8"/>
    <w:rPr>
      <w:color w:val="0000FF"/>
      <w:u w:val="single"/>
    </w:rPr>
  </w:style>
  <w:style w:type="paragraph" w:styleId="Header">
    <w:name w:val="header"/>
    <w:basedOn w:val="Normal"/>
    <w:link w:val="HeaderChar"/>
    <w:uiPriority w:val="99"/>
    <w:unhideWhenUsed/>
    <w:rsid w:val="00451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3BE"/>
  </w:style>
  <w:style w:type="paragraph" w:styleId="Footer">
    <w:name w:val="footer"/>
    <w:basedOn w:val="Normal"/>
    <w:link w:val="FooterChar"/>
    <w:uiPriority w:val="99"/>
    <w:unhideWhenUsed/>
    <w:rsid w:val="00451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3BE"/>
  </w:style>
  <w:style w:type="paragraph" w:styleId="BalloonText">
    <w:name w:val="Balloon Text"/>
    <w:basedOn w:val="Normal"/>
    <w:link w:val="BalloonTextChar"/>
    <w:uiPriority w:val="99"/>
    <w:semiHidden/>
    <w:unhideWhenUsed/>
    <w:rsid w:val="0045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3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7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37C8"/>
    <w:rPr>
      <w:i/>
      <w:iCs/>
    </w:rPr>
  </w:style>
  <w:style w:type="character" w:styleId="Hyperlink">
    <w:name w:val="Hyperlink"/>
    <w:basedOn w:val="DefaultParagraphFont"/>
    <w:uiPriority w:val="99"/>
    <w:unhideWhenUsed/>
    <w:rsid w:val="00CF37C8"/>
    <w:rPr>
      <w:color w:val="0000FF"/>
      <w:u w:val="single"/>
    </w:rPr>
  </w:style>
  <w:style w:type="paragraph" w:styleId="Header">
    <w:name w:val="header"/>
    <w:basedOn w:val="Normal"/>
    <w:link w:val="HeaderChar"/>
    <w:uiPriority w:val="99"/>
    <w:unhideWhenUsed/>
    <w:rsid w:val="00451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3BE"/>
  </w:style>
  <w:style w:type="paragraph" w:styleId="Footer">
    <w:name w:val="footer"/>
    <w:basedOn w:val="Normal"/>
    <w:link w:val="FooterChar"/>
    <w:uiPriority w:val="99"/>
    <w:unhideWhenUsed/>
    <w:rsid w:val="00451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3BE"/>
  </w:style>
  <w:style w:type="paragraph" w:styleId="BalloonText">
    <w:name w:val="Balloon Text"/>
    <w:basedOn w:val="Normal"/>
    <w:link w:val="BalloonTextChar"/>
    <w:uiPriority w:val="99"/>
    <w:semiHidden/>
    <w:unhideWhenUsed/>
    <w:rsid w:val="0045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8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RobertSteele</dc:creator>
  <cp:lastModifiedBy>RobertSteele</cp:lastModifiedBy>
  <cp:revision>2</cp:revision>
  <cp:lastPrinted>2012-12-20T21:49:00Z</cp:lastPrinted>
  <dcterms:created xsi:type="dcterms:W3CDTF">2012-12-20T21:50:00Z</dcterms:created>
  <dcterms:modified xsi:type="dcterms:W3CDTF">2012-12-20T21:50:00Z</dcterms:modified>
</cp:coreProperties>
</file>